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C8FC4C" w14:textId="70877345" w:rsidR="00E84DE1" w:rsidRPr="00505F64" w:rsidRDefault="004E0736">
      <w:pPr>
        <w:rPr>
          <w:rFonts w:asciiTheme="majorHAnsi" w:hAnsiTheme="majorHAnsi"/>
          <w:b/>
          <w:sz w:val="32"/>
          <w:szCs w:val="32"/>
        </w:rPr>
      </w:pPr>
      <w:r w:rsidRPr="00505F64">
        <w:rPr>
          <w:rFonts w:asciiTheme="majorHAnsi" w:hAnsiTheme="majorHAnsi"/>
          <w:b/>
          <w:sz w:val="32"/>
          <w:szCs w:val="32"/>
        </w:rPr>
        <w:t xml:space="preserve">Station </w:t>
      </w:r>
      <w:r w:rsidR="00C31C7E">
        <w:rPr>
          <w:rFonts w:asciiTheme="majorHAnsi" w:hAnsiTheme="majorHAnsi"/>
          <w:b/>
          <w:sz w:val="32"/>
          <w:szCs w:val="32"/>
        </w:rPr>
        <w:t>6</w:t>
      </w:r>
      <w:r w:rsidRPr="00505F64">
        <w:rPr>
          <w:rFonts w:asciiTheme="majorHAnsi" w:hAnsiTheme="majorHAnsi"/>
          <w:b/>
          <w:sz w:val="32"/>
          <w:szCs w:val="32"/>
        </w:rPr>
        <w:t xml:space="preserve">: </w:t>
      </w:r>
      <w:r w:rsidR="00C31C7E">
        <w:rPr>
          <w:rFonts w:asciiTheme="majorHAnsi" w:hAnsiTheme="majorHAnsi"/>
          <w:b/>
          <w:sz w:val="32"/>
          <w:szCs w:val="32"/>
        </w:rPr>
        <w:t>Displays</w:t>
      </w:r>
      <w:r w:rsidR="00505F64" w:rsidRPr="00505F64">
        <w:rPr>
          <w:rFonts w:asciiTheme="majorHAnsi" w:hAnsiTheme="majorHAnsi"/>
          <w:b/>
          <w:sz w:val="32"/>
          <w:szCs w:val="32"/>
        </w:rPr>
        <w:t xml:space="preserve"> </w:t>
      </w:r>
    </w:p>
    <w:p w14:paraId="39839659" w14:textId="77777777" w:rsidR="0041588C" w:rsidRPr="00505F64" w:rsidRDefault="0041588C">
      <w:pPr>
        <w:rPr>
          <w:rFonts w:asciiTheme="majorHAnsi" w:hAnsiTheme="majorHAnsi"/>
        </w:rPr>
      </w:pPr>
    </w:p>
    <w:p w14:paraId="148ADB2D" w14:textId="711A73BA" w:rsidR="00F60EBB" w:rsidRDefault="00E035BB" w:rsidP="00505F64">
      <w:pPr>
        <w:rPr>
          <w:rFonts w:asciiTheme="majorHAnsi" w:hAnsiTheme="majorHAnsi"/>
        </w:rPr>
      </w:pPr>
      <w:r>
        <w:rPr>
          <w:rFonts w:asciiTheme="majorHAnsi" w:hAnsiTheme="majorHAnsi"/>
        </w:rPr>
        <w:t>Bei de</w:t>
      </w:r>
      <w:r w:rsidR="00505F64">
        <w:rPr>
          <w:rFonts w:asciiTheme="majorHAnsi" w:hAnsiTheme="majorHAnsi"/>
        </w:rPr>
        <w:t>m folgenden Modul</w:t>
      </w:r>
      <w:r>
        <w:rPr>
          <w:rFonts w:asciiTheme="majorHAnsi" w:hAnsiTheme="majorHAnsi"/>
        </w:rPr>
        <w:t xml:space="preserve"> handelt es sich um </w:t>
      </w:r>
      <w:r w:rsidR="0058671E">
        <w:rPr>
          <w:rFonts w:asciiTheme="majorHAnsi" w:hAnsiTheme="majorHAnsi"/>
        </w:rPr>
        <w:t>LCD-RGB-Display</w:t>
      </w:r>
      <w:r>
        <w:rPr>
          <w:rFonts w:asciiTheme="majorHAnsi" w:hAnsiTheme="majorHAnsi"/>
        </w:rPr>
        <w:t>:</w:t>
      </w:r>
    </w:p>
    <w:p w14:paraId="1ED69A90" w14:textId="77777777" w:rsidR="0058671E" w:rsidRDefault="0058671E" w:rsidP="00505F64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19"/>
        <w:gridCol w:w="4478"/>
      </w:tblGrid>
      <w:tr w:rsidR="00FB1977" w:rsidRPr="00612166" w14:paraId="51DDEA22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10AB925" w14:textId="5B4BA3FC" w:rsidR="00FB1977" w:rsidRPr="00612166" w:rsidRDefault="00866FD5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lang w:val="en-GB" w:eastAsia="en-GB"/>
              </w:rPr>
              <w:drawing>
                <wp:inline distT="0" distB="0" distL="0" distR="0" wp14:anchorId="7FDEF009" wp14:editId="2620DB39">
                  <wp:extent cx="959396" cy="1776072"/>
                  <wp:effectExtent l="0" t="8255" r="4445" b="444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5143" t="18104" r="21467" b="7771"/>
                          <a:stretch/>
                        </pic:blipFill>
                        <pic:spPr bwMode="auto">
                          <a:xfrm rot="16200000">
                            <a:off x="0" y="0"/>
                            <a:ext cx="968982" cy="1793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36DAEF5" w14:textId="4FF74A6B" w:rsidR="00FB1977" w:rsidRPr="00DC5E90" w:rsidRDefault="00C31C7E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LCD-RGB-Display</w:t>
            </w:r>
          </w:p>
        </w:tc>
      </w:tr>
      <w:tr w:rsidR="00E148C4" w:rsidRPr="00612166" w14:paraId="3328EF30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1F164666" w14:textId="570524FB" w:rsidR="00E148C4" w:rsidRDefault="00BF2C8D" w:rsidP="00FA513C">
            <w:pPr>
              <w:jc w:val="center"/>
              <w:rPr>
                <w:lang w:val="en-GB" w:eastAsia="en-GB"/>
              </w:rPr>
            </w:pPr>
            <w:r>
              <w:rPr>
                <w:lang w:val="en-GB" w:eastAsia="en-GB" w:bidi="ar-SA"/>
              </w:rPr>
              <w:drawing>
                <wp:inline distT="0" distB="0" distL="0" distR="0" wp14:anchorId="3330E42D" wp14:editId="4CF087A5">
                  <wp:extent cx="1116000" cy="1079766"/>
                  <wp:effectExtent l="0" t="0" r="1905" b="0"/>
                  <wp:docPr id="4" name="Picture 4" descr="../../../../../../Downloads/IMG_6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../Downloads/IMG_638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96" t="26689" r="22706" b="25401"/>
                          <a:stretch/>
                        </pic:blipFill>
                        <pic:spPr bwMode="auto">
                          <a:xfrm>
                            <a:off x="0" y="0"/>
                            <a:ext cx="1116000" cy="1079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3497807C" w14:textId="4290A992" w:rsidR="00E148C4" w:rsidRDefault="00E148C4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Anschlusskabel</w:t>
            </w:r>
            <w:r w:rsidR="00BF2C8D">
              <w:rPr>
                <w:rFonts w:asciiTheme="majorHAnsi" w:hAnsiTheme="majorHAnsi"/>
              </w:rPr>
              <w:t xml:space="preserve"> (4-polig, schwarz-rot-weiß-gelb)</w:t>
            </w:r>
          </w:p>
        </w:tc>
      </w:tr>
    </w:tbl>
    <w:p w14:paraId="6B024E34" w14:textId="2E0702EC" w:rsidR="00F60EBB" w:rsidRDefault="00F60EBB">
      <w:pPr>
        <w:rPr>
          <w:rFonts w:asciiTheme="majorHAnsi" w:hAnsiTheme="majorHAnsi"/>
        </w:rPr>
      </w:pPr>
    </w:p>
    <w:p w14:paraId="7AB807EC" w14:textId="018F159F" w:rsidR="009E6C12" w:rsidRDefault="00866FD5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Das LCD-RGB-Display </w:t>
      </w:r>
      <w:r w:rsidR="00505F64">
        <w:rPr>
          <w:rFonts w:asciiTheme="majorHAnsi" w:hAnsiTheme="majorHAnsi"/>
        </w:rPr>
        <w:t>wird</w:t>
      </w:r>
      <w:r>
        <w:rPr>
          <w:rFonts w:asciiTheme="majorHAnsi" w:hAnsiTheme="majorHAnsi"/>
        </w:rPr>
        <w:t xml:space="preserve"> </w:t>
      </w:r>
      <w:r w:rsidR="009E6C12" w:rsidRPr="00E035BB">
        <w:rPr>
          <w:rFonts w:asciiTheme="majorHAnsi" w:hAnsiTheme="majorHAnsi"/>
        </w:rPr>
        <w:t xml:space="preserve">an </w:t>
      </w:r>
      <w:r>
        <w:rPr>
          <w:rFonts w:asciiTheme="majorHAnsi" w:hAnsiTheme="majorHAnsi"/>
        </w:rPr>
        <w:t xml:space="preserve">den </w:t>
      </w:r>
      <w:r w:rsidRPr="009A77DD">
        <w:rPr>
          <w:rFonts w:asciiTheme="majorHAnsi" w:hAnsiTheme="majorHAnsi"/>
          <w:i/>
        </w:rPr>
        <w:t>TWI</w:t>
      </w:r>
      <w:r>
        <w:rPr>
          <w:rFonts w:asciiTheme="majorHAnsi" w:hAnsiTheme="majorHAnsi"/>
        </w:rPr>
        <w:t>-</w:t>
      </w:r>
      <w:r w:rsidR="009E6C12" w:rsidRPr="00E035BB">
        <w:rPr>
          <w:rFonts w:asciiTheme="majorHAnsi" w:hAnsiTheme="majorHAnsi"/>
        </w:rPr>
        <w:t>Eing</w:t>
      </w:r>
      <w:r>
        <w:rPr>
          <w:rFonts w:asciiTheme="majorHAnsi" w:hAnsiTheme="majorHAnsi"/>
        </w:rPr>
        <w:t>a</w:t>
      </w:r>
      <w:r w:rsidR="009E6C12" w:rsidRPr="00E035BB">
        <w:rPr>
          <w:rFonts w:asciiTheme="majorHAnsi" w:hAnsiTheme="majorHAnsi"/>
        </w:rPr>
        <w:t>ng (</w:t>
      </w:r>
      <w:r w:rsidR="009A77DD">
        <w:rPr>
          <w:rFonts w:asciiTheme="majorHAnsi" w:hAnsiTheme="majorHAnsi"/>
        </w:rPr>
        <w:t xml:space="preserve">im Bild </w:t>
      </w:r>
      <w:r w:rsidRPr="009A77DD">
        <w:rPr>
          <w:rFonts w:asciiTheme="majorHAnsi" w:hAnsiTheme="majorHAnsi"/>
        </w:rPr>
        <w:t>grün</w:t>
      </w:r>
      <w:r w:rsidR="009A77DD" w:rsidRPr="009A77DD">
        <w:rPr>
          <w:rFonts w:asciiTheme="majorHAnsi" w:hAnsiTheme="majorHAnsi"/>
        </w:rPr>
        <w:t xml:space="preserve"> umrandet</w:t>
      </w:r>
      <w:r w:rsidR="009E6C12" w:rsidRPr="00E035BB">
        <w:rPr>
          <w:rFonts w:asciiTheme="majorHAnsi" w:hAnsiTheme="majorHAnsi"/>
        </w:rPr>
        <w:t>) angeschlossen</w:t>
      </w:r>
      <w:r>
        <w:rPr>
          <w:rFonts w:asciiTheme="majorHAnsi" w:hAnsiTheme="majorHAnsi"/>
        </w:rPr>
        <w:t xml:space="preserve">. </w:t>
      </w:r>
    </w:p>
    <w:p w14:paraId="1CE608F2" w14:textId="77777777" w:rsidR="009A77DD" w:rsidRDefault="009A77DD" w:rsidP="009E6C12">
      <w:pPr>
        <w:rPr>
          <w:rFonts w:asciiTheme="majorHAnsi" w:hAnsiTheme="majorHAnsi"/>
        </w:rPr>
      </w:pPr>
    </w:p>
    <w:p w14:paraId="3FF1DC8B" w14:textId="387E8581" w:rsidR="009A77DD" w:rsidRDefault="009A77DD" w:rsidP="009A77D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876E71" wp14:editId="02EF5429">
                <wp:simplePos x="0" y="0"/>
                <wp:positionH relativeFrom="column">
                  <wp:posOffset>3708400</wp:posOffset>
                </wp:positionH>
                <wp:positionV relativeFrom="paragraph">
                  <wp:posOffset>1623060</wp:posOffset>
                </wp:positionV>
                <wp:extent cx="572135" cy="574040"/>
                <wp:effectExtent l="76200" t="50800" r="88265" b="11176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5740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97EED" id="Rectangle 15" o:spid="_x0000_s1026" style="position:absolute;margin-left:292pt;margin-top:127.8pt;width:45.05pt;height:4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" filled="f" strokecolor="#92d050" strokeweight="4.5pt">
                <v:shadow on="t" opacity="22937f" mv:blur="40000f" origin=",.5" offset="0,23000emu"/>
              </v:rect>
            </w:pict>
          </mc:Fallback>
        </mc:AlternateContent>
      </w:r>
      <w:r w:rsidRPr="00CB76E3">
        <w:rPr>
          <w:rFonts w:asciiTheme="majorHAnsi" w:hAnsiTheme="majorHAnsi"/>
          <w:lang w:val="en-GB" w:eastAsia="en-GB"/>
        </w:rPr>
        <w:drawing>
          <wp:inline distT="0" distB="0" distL="0" distR="0" wp14:anchorId="5DD20E8B" wp14:editId="68D47523">
            <wp:extent cx="3362512" cy="268920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2512" cy="26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EAAA" w14:textId="1AD66E74" w:rsidR="009E6C12" w:rsidRDefault="009E6C12" w:rsidP="009E6C12">
      <w:pPr>
        <w:rPr>
          <w:rFonts w:asciiTheme="majorHAnsi" w:hAnsiTheme="majorHAnsi"/>
        </w:rPr>
      </w:pPr>
    </w:p>
    <w:p w14:paraId="072B5A40" w14:textId="42C61DB5" w:rsidR="0040216F" w:rsidRDefault="0040216F" w:rsidP="0040216F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Zum Ansteuern des Displays </w:t>
      </w:r>
      <w:r w:rsidR="000311A3">
        <w:rPr>
          <w:rFonts w:asciiTheme="majorHAnsi" w:hAnsiTheme="majorHAnsi"/>
        </w:rPr>
        <w:t>werden</w:t>
      </w:r>
      <w:r>
        <w:rPr>
          <w:rFonts w:asciiTheme="majorHAnsi" w:hAnsiTheme="majorHAnsi"/>
        </w:rPr>
        <w:t xml:space="preserve"> in Snap4Arduino </w:t>
      </w:r>
      <w:r w:rsidR="000311A3">
        <w:rPr>
          <w:rFonts w:asciiTheme="majorHAnsi" w:hAnsiTheme="majorHAnsi"/>
        </w:rPr>
        <w:t>die</w:t>
      </w:r>
      <w:r>
        <w:rPr>
          <w:rFonts w:asciiTheme="majorHAnsi" w:hAnsiTheme="majorHAnsi"/>
        </w:rPr>
        <w:t xml:space="preserve"> folgende</w:t>
      </w:r>
      <w:r w:rsidR="000311A3">
        <w:rPr>
          <w:rFonts w:asciiTheme="majorHAnsi" w:hAnsiTheme="majorHAnsi"/>
        </w:rPr>
        <w:t xml:space="preserve">n Blöcke </w:t>
      </w:r>
      <w:r>
        <w:rPr>
          <w:rFonts w:asciiTheme="majorHAnsi" w:hAnsiTheme="majorHAnsi"/>
        </w:rPr>
        <w:t>aus der „Arduino“-Kategorie genutzt: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"/>
        <w:gridCol w:w="7818"/>
      </w:tblGrid>
      <w:tr w:rsidR="00036727" w14:paraId="5A6DCA88" w14:textId="77777777" w:rsidTr="00036727">
        <w:tc>
          <w:tcPr>
            <w:tcW w:w="472" w:type="dxa"/>
          </w:tcPr>
          <w:p w14:paraId="593D3BB3" w14:textId="07A36BB6" w:rsidR="00036727" w:rsidRPr="00036727" w:rsidRDefault="00036727" w:rsidP="00036727">
            <w:pPr>
              <w:spacing w:line="552" w:lineRule="auto"/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1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  <w:p w14:paraId="58010D31" w14:textId="2367C8C9" w:rsidR="00036727" w:rsidRPr="00036727" w:rsidRDefault="00036727" w:rsidP="00036727">
            <w:pPr>
              <w:spacing w:line="552" w:lineRule="auto"/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2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  <w:p w14:paraId="2A7123B0" w14:textId="5F8E8C2D" w:rsidR="00036727" w:rsidRPr="00036727" w:rsidRDefault="00036727" w:rsidP="00036727">
            <w:pPr>
              <w:spacing w:line="552" w:lineRule="auto"/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  <w:p w14:paraId="0939AF3A" w14:textId="7AA48D49" w:rsidR="00036727" w:rsidRPr="00036727" w:rsidRDefault="00036727" w:rsidP="00036727">
            <w:pPr>
              <w:spacing w:line="552" w:lineRule="auto"/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4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  <w:p w14:paraId="5479A1B3" w14:textId="15CD1BCA" w:rsidR="00036727" w:rsidRPr="00036727" w:rsidRDefault="00036727" w:rsidP="00036727">
            <w:pPr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5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</w:tc>
        <w:tc>
          <w:tcPr>
            <w:tcW w:w="7818" w:type="dxa"/>
          </w:tcPr>
          <w:p w14:paraId="06AA9DA1" w14:textId="03D9C57B" w:rsidR="00036727" w:rsidRDefault="00036727" w:rsidP="000534BB">
            <w:pPr>
              <w:rPr>
                <w:rFonts w:asciiTheme="majorHAnsi" w:hAnsiTheme="majorHAnsi"/>
              </w:rPr>
            </w:pPr>
            <w:r w:rsidRPr="00036727"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40FFA137" wp14:editId="29D8A4B5">
                  <wp:extent cx="4085617" cy="1920240"/>
                  <wp:effectExtent l="0" t="0" r="3810" b="1016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832" cy="192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7105AE" w14:textId="614648FE" w:rsidR="00036727" w:rsidRDefault="00036727" w:rsidP="00036727">
      <w:pPr>
        <w:rPr>
          <w:rFonts w:asciiTheme="majorHAnsi" w:hAnsiTheme="majorHAnsi"/>
        </w:rPr>
      </w:pPr>
      <w:bookmarkStart w:id="0" w:name="_GoBack"/>
      <w:bookmarkEnd w:id="0"/>
      <w:r>
        <w:rPr>
          <w:rFonts w:asciiTheme="majorHAnsi" w:hAnsiTheme="majorHAnsi"/>
        </w:rPr>
        <w:lastRenderedPageBreak/>
        <w:t>Im rechten Teil der Blöcke wird die Nummer des verwendeten Arduino-Boards eingetragen. Die Nummer des genutzten Arduinos steht auf der Unterseite des jeweiligen Boards:</w:t>
      </w:r>
    </w:p>
    <w:p w14:paraId="29F3B61C" w14:textId="77777777" w:rsidR="00036727" w:rsidRDefault="00036727" w:rsidP="00036727">
      <w:pPr>
        <w:rPr>
          <w:rFonts w:asciiTheme="majorHAnsi" w:hAnsiTheme="majorHAnsi"/>
        </w:rPr>
      </w:pPr>
    </w:p>
    <w:p w14:paraId="059E181B" w14:textId="77777777" w:rsidR="00036727" w:rsidRDefault="00036727" w:rsidP="00036727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0F85AC" wp14:editId="7787E45C">
                <wp:simplePos x="0" y="0"/>
                <wp:positionH relativeFrom="column">
                  <wp:posOffset>3597275</wp:posOffset>
                </wp:positionH>
                <wp:positionV relativeFrom="paragraph">
                  <wp:posOffset>323850</wp:posOffset>
                </wp:positionV>
                <wp:extent cx="342900" cy="342900"/>
                <wp:effectExtent l="101600" t="50800" r="63500" b="1143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094513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3.25pt;margin-top:25.5pt;width:27pt;height:27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" strokecolor="#c00000" strokeweight="4.5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ajorHAnsi" w:hAnsiTheme="majorHAnsi"/>
          <w:lang w:val="en-GB" w:eastAsia="en-GB"/>
        </w:rPr>
        <w:drawing>
          <wp:inline distT="0" distB="0" distL="0" distR="0" wp14:anchorId="33508533" wp14:editId="3312BF08">
            <wp:extent cx="2894292" cy="21107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56" cy="21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3447" w14:textId="77777777" w:rsidR="00036727" w:rsidRDefault="00036727" w:rsidP="009E6C12">
      <w:pPr>
        <w:rPr>
          <w:rFonts w:asciiTheme="majorHAnsi" w:hAnsiTheme="majorHAnsi"/>
        </w:rPr>
      </w:pPr>
    </w:p>
    <w:p w14:paraId="2A84185C" w14:textId="706068C9" w:rsidR="00866FD5" w:rsidRDefault="00866FD5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Im Gegensatz zu den meisten sonstigen Modulen ist die Eingabe eines Pins bei Verwendung </w:t>
      </w:r>
      <w:r w:rsidR="00036727">
        <w:rPr>
          <w:rFonts w:asciiTheme="majorHAnsi" w:hAnsiTheme="majorHAnsi"/>
        </w:rPr>
        <w:t>des Displays</w:t>
      </w:r>
      <w:r>
        <w:rPr>
          <w:rFonts w:asciiTheme="majorHAnsi" w:hAnsiTheme="majorHAnsi"/>
        </w:rPr>
        <w:t xml:space="preserve"> nicht nötig, da es automatisch erkannt wird.</w:t>
      </w:r>
      <w:r w:rsidR="00036727">
        <w:rPr>
          <w:rFonts w:asciiTheme="majorHAnsi" w:hAnsiTheme="majorHAnsi"/>
        </w:rPr>
        <w:t xml:space="preserve"> </w:t>
      </w:r>
    </w:p>
    <w:p w14:paraId="74C46967" w14:textId="77777777" w:rsidR="00315563" w:rsidRDefault="00315563">
      <w:pPr>
        <w:rPr>
          <w:rFonts w:asciiTheme="majorHAnsi" w:hAnsiTheme="majorHAnsi"/>
        </w:rPr>
      </w:pPr>
    </w:p>
    <w:p w14:paraId="0BC1793D" w14:textId="0A98D457" w:rsidR="00036727" w:rsidRDefault="00036727">
      <w:pPr>
        <w:rPr>
          <w:rFonts w:asciiTheme="majorHAnsi" w:hAnsiTheme="majorHAnsi"/>
        </w:rPr>
      </w:pPr>
      <w:r>
        <w:rPr>
          <w:rFonts w:asciiTheme="majorHAnsi" w:hAnsiTheme="majorHAnsi"/>
        </w:rPr>
        <w:t>Im vorderen Teil der Blöcke werden jeweils bestimmte Funktionen bereitgestellt.</w:t>
      </w:r>
    </w:p>
    <w:p w14:paraId="78AFC801" w14:textId="32CF5F99" w:rsidR="00036727" w:rsidRDefault="00036727" w:rsidP="00015BDA">
      <w:pPr>
        <w:rPr>
          <w:rFonts w:asciiTheme="majorHAnsi" w:hAnsiTheme="majorHAnsi"/>
        </w:rPr>
      </w:pPr>
      <w:r>
        <w:rPr>
          <w:rFonts w:asciiTheme="majorHAnsi" w:hAnsiTheme="majorHAnsi"/>
        </w:rPr>
        <w:t>1: Display w</w:t>
      </w:r>
      <w:r w:rsidR="00015BDA">
        <w:rPr>
          <w:rFonts w:asciiTheme="majorHAnsi" w:hAnsiTheme="majorHAnsi"/>
        </w:rPr>
        <w:t>ird aktiviert oder deaktiviert (ein-/ausgeschaltet und zurückgesetzt)</w:t>
      </w:r>
    </w:p>
    <w:p w14:paraId="7DC28C03" w14:textId="5D4C3B5B" w:rsidR="00015BDA" w:rsidRDefault="00015BDA" w:rsidP="00015BDA">
      <w:pPr>
        <w:rPr>
          <w:rFonts w:asciiTheme="majorHAnsi" w:hAnsiTheme="majorHAnsi"/>
        </w:rPr>
      </w:pPr>
      <w:r>
        <w:rPr>
          <w:rFonts w:asciiTheme="majorHAnsi" w:hAnsiTheme="majorHAnsi"/>
        </w:rPr>
        <w:t>2: Display wird geleert (Text wird gelöscht)</w:t>
      </w:r>
    </w:p>
    <w:p w14:paraId="4FD94581" w14:textId="6C80EE5A" w:rsidR="00015BDA" w:rsidRDefault="00015BDA" w:rsidP="00015BDA">
      <w:pPr>
        <w:rPr>
          <w:rFonts w:asciiTheme="majorHAnsi" w:hAnsiTheme="majorHAnsi"/>
        </w:rPr>
      </w:pPr>
      <w:r>
        <w:rPr>
          <w:rFonts w:asciiTheme="majorHAnsi" w:hAnsiTheme="majorHAnsi"/>
        </w:rPr>
        <w:t>3: Die Blink-Methode wird gestartet oder gestoppt</w:t>
      </w:r>
    </w:p>
    <w:p w14:paraId="2944F167" w14:textId="3E67AB85" w:rsidR="00015BDA" w:rsidRDefault="00015BDA" w:rsidP="00015BDA">
      <w:pPr>
        <w:rPr>
          <w:rFonts w:asciiTheme="majorHAnsi" w:hAnsiTheme="majorHAnsi"/>
        </w:rPr>
      </w:pPr>
      <w:r>
        <w:rPr>
          <w:rFonts w:asciiTheme="majorHAnsi" w:hAnsiTheme="majorHAnsi"/>
        </w:rPr>
        <w:t>4: Display-Hindertrundfarbe wird mit RGB-Werten eingestellt</w:t>
      </w:r>
    </w:p>
    <w:p w14:paraId="54EDB5E3" w14:textId="7984ECE4" w:rsidR="00015BDA" w:rsidRDefault="00015BDA" w:rsidP="00015BDA">
      <w:pPr>
        <w:rPr>
          <w:rFonts w:asciiTheme="majorHAnsi" w:hAnsiTheme="majorHAnsi"/>
        </w:rPr>
      </w:pPr>
      <w:r>
        <w:rPr>
          <w:rFonts w:asciiTheme="majorHAnsi" w:hAnsiTheme="majorHAnsi"/>
        </w:rPr>
        <w:t>5: Eingegebener Text wird auf dem Display ausgegeben</w:t>
      </w:r>
    </w:p>
    <w:p w14:paraId="7B80E228" w14:textId="77777777" w:rsidR="00015BDA" w:rsidRDefault="00015BDA">
      <w:pPr>
        <w:rPr>
          <w:rFonts w:asciiTheme="majorHAnsi" w:hAnsiTheme="majorHAnsi"/>
        </w:rPr>
      </w:pPr>
    </w:p>
    <w:p w14:paraId="72B9E0AE" w14:textId="3001E2D4" w:rsidR="00036727" w:rsidRPr="00036727" w:rsidRDefault="00036727">
      <w:pPr>
        <w:rPr>
          <w:rFonts w:asciiTheme="majorHAnsi" w:hAnsiTheme="majorHAnsi"/>
          <w:b/>
        </w:rPr>
      </w:pPr>
      <w:r w:rsidRPr="00036727">
        <w:rPr>
          <w:rFonts w:asciiTheme="majorHAnsi" w:hAnsiTheme="majorHAnsi"/>
          <w:b/>
        </w:rPr>
        <w:t>Aufgaben:</w:t>
      </w:r>
    </w:p>
    <w:p w14:paraId="5FED5C7C" w14:textId="77777777" w:rsidR="00036727" w:rsidRDefault="00036727">
      <w:pPr>
        <w:rPr>
          <w:rFonts w:asciiTheme="majorHAnsi" w:hAnsiTheme="majorHAnsi"/>
        </w:rPr>
      </w:pPr>
    </w:p>
    <w:p w14:paraId="054E3128" w14:textId="4EB4A69D" w:rsidR="00866FD5" w:rsidRDefault="00866FD5" w:rsidP="00AC70F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Schließe das Display an den TWI-Anschluss an und lasse dir den Text „Hallo Welt“ auf dem Display anzeigen.</w:t>
      </w:r>
    </w:p>
    <w:p w14:paraId="4538D459" w14:textId="5662B252" w:rsidR="00CC4544" w:rsidRDefault="00866FD5" w:rsidP="00866FD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Ändere die Farbe der Hintergrundbeleuchtung. Die Farbe ist immer eine Mischung aus Rot, Grün und Blau – diese drei Farbanteile kannst du getrennt angeben (sie jeweils können Werte zwischen 0 und 255 annehmen).</w:t>
      </w:r>
    </w:p>
    <w:p w14:paraId="235FD739" w14:textId="6A849B8D" w:rsidR="00866FD5" w:rsidRPr="00866FD5" w:rsidRDefault="00866FD5" w:rsidP="00866FD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Teste aus, wieviele Zeichen auf dem Display maximal angezeigt werden können. Was passiert, wenn du diese Anzahl überschreitest?</w:t>
      </w:r>
    </w:p>
    <w:p w14:paraId="0813D6B9" w14:textId="17F969F6" w:rsidR="00AC70F5" w:rsidRPr="00CC4544" w:rsidRDefault="00520503" w:rsidP="00AC70F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 w:rsidRPr="00520503">
        <w:rPr>
          <w:rFonts w:asciiTheme="majorHAnsi" w:hAnsiTheme="majorHAnsi"/>
        </w:rPr>
        <w:t>Für welche</w:t>
      </w:r>
      <w:r w:rsidR="00315563">
        <w:rPr>
          <w:rFonts w:asciiTheme="majorHAnsi" w:hAnsiTheme="majorHAnsi"/>
        </w:rPr>
        <w:t>n</w:t>
      </w:r>
      <w:r w:rsidRPr="005205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beispielhafte</w:t>
      </w:r>
      <w:r w:rsidR="00315563">
        <w:rPr>
          <w:rFonts w:asciiTheme="majorHAnsi" w:hAnsiTheme="majorHAnsi"/>
        </w:rPr>
        <w:t>n</w:t>
      </w:r>
      <w:r>
        <w:rPr>
          <w:rFonts w:asciiTheme="majorHAnsi" w:hAnsiTheme="majorHAnsi"/>
        </w:rPr>
        <w:t xml:space="preserve"> </w:t>
      </w:r>
      <w:r w:rsidRPr="00520503">
        <w:rPr>
          <w:rFonts w:asciiTheme="majorHAnsi" w:hAnsiTheme="majorHAnsi"/>
        </w:rPr>
        <w:t>Anwend</w:t>
      </w:r>
      <w:r w:rsidR="00315563">
        <w:rPr>
          <w:rFonts w:asciiTheme="majorHAnsi" w:hAnsiTheme="majorHAnsi"/>
        </w:rPr>
        <w:t>ungszweck</w:t>
      </w:r>
      <w:r w:rsidRPr="00520503">
        <w:rPr>
          <w:rFonts w:asciiTheme="majorHAnsi" w:hAnsiTheme="majorHAnsi"/>
        </w:rPr>
        <w:t xml:space="preserve"> </w:t>
      </w:r>
      <w:r w:rsidR="00315563">
        <w:rPr>
          <w:rFonts w:asciiTheme="majorHAnsi" w:hAnsiTheme="majorHAnsi"/>
        </w:rPr>
        <w:t xml:space="preserve">kann </w:t>
      </w:r>
      <w:r w:rsidR="00866FD5">
        <w:rPr>
          <w:rFonts w:asciiTheme="majorHAnsi" w:hAnsiTheme="majorHAnsi"/>
        </w:rPr>
        <w:t xml:space="preserve">das Display </w:t>
      </w:r>
      <w:r w:rsidRPr="00520503">
        <w:rPr>
          <w:rFonts w:asciiTheme="majorHAnsi" w:hAnsiTheme="majorHAnsi"/>
        </w:rPr>
        <w:t>dienen?</w:t>
      </w:r>
    </w:p>
    <w:sectPr w:rsidR="00AC70F5" w:rsidRPr="00CC4544" w:rsidSect="00F60EBB">
      <w:headerReference w:type="even" r:id="rId12"/>
      <w:headerReference w:type="default" r:id="rId13"/>
      <w:type w:val="continuous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0DB941" w14:textId="77777777" w:rsidR="000524F1" w:rsidRDefault="000524F1" w:rsidP="00C612BE">
      <w:r>
        <w:separator/>
      </w:r>
    </w:p>
  </w:endnote>
  <w:endnote w:type="continuationSeparator" w:id="0">
    <w:p w14:paraId="77F03D21" w14:textId="77777777" w:rsidR="000524F1" w:rsidRDefault="000524F1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07DB2E" w14:textId="77777777" w:rsidR="000524F1" w:rsidRDefault="000524F1" w:rsidP="00C612BE">
      <w:r>
        <w:separator/>
      </w:r>
    </w:p>
  </w:footnote>
  <w:footnote w:type="continuationSeparator" w:id="0">
    <w:p w14:paraId="300221DD" w14:textId="77777777" w:rsidR="000524F1" w:rsidRDefault="000524F1" w:rsidP="00C612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3BCD2C" w14:textId="77777777" w:rsidR="009045AE" w:rsidRPr="00311373" w:rsidRDefault="000524F1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</w:p>
  <w:p w14:paraId="083AF7F1" w14:textId="77777777" w:rsidR="009045AE" w:rsidRPr="00311373" w:rsidRDefault="009045AE">
    <w:pPr>
      <w:pStyle w:val="Header"/>
      <w:rPr>
        <w:lang w:val="en-GB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56491A" w14:textId="4C42FF82" w:rsidR="009045AE" w:rsidRPr="005E0040" w:rsidRDefault="009045AE" w:rsidP="00C612BE">
    <w:pPr>
      <w:jc w:val="right"/>
      <w:rPr>
        <w:rFonts w:ascii="Calibri" w:hAnsi="Calibri"/>
        <w:b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053"/>
    <w:rsid w:val="00015BDA"/>
    <w:rsid w:val="000311A3"/>
    <w:rsid w:val="00036727"/>
    <w:rsid w:val="000524F1"/>
    <w:rsid w:val="000F3E67"/>
    <w:rsid w:val="00123844"/>
    <w:rsid w:val="0012521B"/>
    <w:rsid w:val="00177BE2"/>
    <w:rsid w:val="00233FC1"/>
    <w:rsid w:val="00311373"/>
    <w:rsid w:val="00315563"/>
    <w:rsid w:val="0040216F"/>
    <w:rsid w:val="0041588C"/>
    <w:rsid w:val="00467529"/>
    <w:rsid w:val="00485AEB"/>
    <w:rsid w:val="004E0736"/>
    <w:rsid w:val="004F709E"/>
    <w:rsid w:val="00505F64"/>
    <w:rsid w:val="00516EE1"/>
    <w:rsid w:val="00520503"/>
    <w:rsid w:val="0058671E"/>
    <w:rsid w:val="005A15CF"/>
    <w:rsid w:val="005D7688"/>
    <w:rsid w:val="005E0040"/>
    <w:rsid w:val="00621FB1"/>
    <w:rsid w:val="0064090A"/>
    <w:rsid w:val="0072493C"/>
    <w:rsid w:val="007469CC"/>
    <w:rsid w:val="00785FCA"/>
    <w:rsid w:val="00791D22"/>
    <w:rsid w:val="00866FD5"/>
    <w:rsid w:val="009045AE"/>
    <w:rsid w:val="00905797"/>
    <w:rsid w:val="00977BD8"/>
    <w:rsid w:val="009868E4"/>
    <w:rsid w:val="009A3ED8"/>
    <w:rsid w:val="009A77DD"/>
    <w:rsid w:val="009E6C12"/>
    <w:rsid w:val="00A510CC"/>
    <w:rsid w:val="00A821CC"/>
    <w:rsid w:val="00AA3639"/>
    <w:rsid w:val="00AC70F5"/>
    <w:rsid w:val="00B53E41"/>
    <w:rsid w:val="00B77A5E"/>
    <w:rsid w:val="00BF13CA"/>
    <w:rsid w:val="00BF2C8D"/>
    <w:rsid w:val="00C22914"/>
    <w:rsid w:val="00C30761"/>
    <w:rsid w:val="00C31C7E"/>
    <w:rsid w:val="00C612BE"/>
    <w:rsid w:val="00CB6E55"/>
    <w:rsid w:val="00CC4544"/>
    <w:rsid w:val="00CE304B"/>
    <w:rsid w:val="00CE4BB6"/>
    <w:rsid w:val="00D50391"/>
    <w:rsid w:val="00DC5E90"/>
    <w:rsid w:val="00DD0053"/>
    <w:rsid w:val="00E035BB"/>
    <w:rsid w:val="00E148C4"/>
    <w:rsid w:val="00E217B2"/>
    <w:rsid w:val="00E84DE1"/>
    <w:rsid w:val="00F60EBB"/>
    <w:rsid w:val="00FA513C"/>
    <w:rsid w:val="00FB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D8B475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50391"/>
    <w:rPr>
      <w:noProof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Normal"/>
    <w:link w:val="Foot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12BE"/>
    <w:rPr>
      <w:noProof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header" Target="header1.xml"/><Relationship Id="rId13" Type="http://schemas.openxmlformats.org/officeDocument/2006/relationships/header" Target="header2.xml"/><Relationship Id="rId14" Type="http://schemas.openxmlformats.org/officeDocument/2006/relationships/fontTable" Target="fontTable.xml"/><Relationship Id="rId15" Type="http://schemas.openxmlformats.org/officeDocument/2006/relationships/glossaryDocument" Target="glossary/document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602"/>
    <w:rsid w:val="00107602"/>
    <w:rsid w:val="002C04A4"/>
    <w:rsid w:val="002C2120"/>
    <w:rsid w:val="004861D1"/>
    <w:rsid w:val="00520CFA"/>
    <w:rsid w:val="0065267E"/>
    <w:rsid w:val="00DA1F1F"/>
    <w:rsid w:val="00EF2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236</Words>
  <Characters>1350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4</cp:revision>
  <dcterms:created xsi:type="dcterms:W3CDTF">2017-09-05T07:45:00Z</dcterms:created>
  <dcterms:modified xsi:type="dcterms:W3CDTF">2017-09-05T08:47:00Z</dcterms:modified>
</cp:coreProperties>
</file>